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FAB415" w14:textId="07A052F0" w:rsidR="004954E3" w:rsidRPr="005E0C8F" w:rsidRDefault="000F5547" w:rsidP="005E0C8F">
      <w:pPr>
        <w:spacing w:line="480" w:lineRule="auto"/>
        <w:jc w:val="center"/>
        <w:rPr>
          <w:rFonts w:ascii="Times New Roman" w:hAnsi="Times New Roman" w:cs="Times New Roman"/>
          <w:b/>
          <w:bCs/>
          <w:color w:val="000000" w:themeColor="text1"/>
          <w:sz w:val="24"/>
          <w:szCs w:val="24"/>
        </w:rPr>
      </w:pPr>
      <w:r w:rsidRPr="005E0C8F">
        <w:rPr>
          <w:rFonts w:ascii="Times New Roman" w:hAnsi="Times New Roman" w:cs="Times New Roman"/>
          <w:b/>
          <w:bCs/>
          <w:color w:val="000000" w:themeColor="text1"/>
          <w:sz w:val="24"/>
          <w:szCs w:val="24"/>
        </w:rPr>
        <w:t>The Value of Peer Review</w:t>
      </w:r>
    </w:p>
    <w:p w14:paraId="20760B10" w14:textId="4EB23D12" w:rsidR="005E0C8F" w:rsidRDefault="005E0C8F" w:rsidP="005E0C8F">
      <w:pPr>
        <w:numPr>
          <w:ilvl w:val="0"/>
          <w:numId w:val="1"/>
        </w:numPr>
        <w:spacing w:before="100" w:beforeAutospacing="1" w:after="100" w:afterAutospacing="1" w:line="480" w:lineRule="auto"/>
        <w:rPr>
          <w:rFonts w:ascii="Times New Roman" w:eastAsia="Times New Roman" w:hAnsi="Times New Roman" w:cs="Times New Roman"/>
          <w:color w:val="000000" w:themeColor="text1"/>
          <w:sz w:val="24"/>
          <w:szCs w:val="24"/>
          <w:shd w:val="clear" w:color="auto" w:fill="FFFFFF"/>
        </w:rPr>
      </w:pPr>
      <w:r w:rsidRPr="005E0C8F">
        <w:rPr>
          <w:rFonts w:ascii="Times New Roman" w:eastAsia="Times New Roman" w:hAnsi="Times New Roman" w:cs="Times New Roman"/>
          <w:color w:val="000000" w:themeColor="text1"/>
          <w:sz w:val="24"/>
          <w:szCs w:val="24"/>
          <w:shd w:val="clear" w:color="auto" w:fill="FFFFFF"/>
        </w:rPr>
        <w:t>State your practice question in PICOT format.</w:t>
      </w:r>
    </w:p>
    <w:p w14:paraId="0478D859" w14:textId="77777777" w:rsidR="007E3756" w:rsidRPr="00512B72" w:rsidRDefault="007E3756" w:rsidP="00512B72">
      <w:pPr>
        <w:spacing w:before="100" w:beforeAutospacing="1" w:after="100" w:afterAutospacing="1" w:line="480" w:lineRule="auto"/>
        <w:rPr>
          <w:rFonts w:ascii="Times New Roman" w:eastAsia="Times New Roman" w:hAnsi="Times New Roman" w:cs="Times New Roman"/>
          <w:shd w:val="clear" w:color="auto" w:fill="FFFFFF"/>
        </w:rPr>
      </w:pPr>
      <w:r w:rsidRPr="00512B72">
        <w:rPr>
          <w:rFonts w:ascii="Times New Roman" w:eastAsia="Times New Roman" w:hAnsi="Times New Roman" w:cs="Times New Roman"/>
          <w:shd w:val="clear" w:color="auto" w:fill="FFFFFF"/>
        </w:rPr>
        <w:t>P- Among staff members providing care to patients with bipolar disorder</w:t>
      </w:r>
    </w:p>
    <w:p w14:paraId="2B109178" w14:textId="77777777" w:rsidR="007E3756" w:rsidRPr="00512B72" w:rsidRDefault="007E3756" w:rsidP="00512B72">
      <w:pPr>
        <w:spacing w:before="100" w:beforeAutospacing="1" w:after="100" w:afterAutospacing="1" w:line="480" w:lineRule="auto"/>
        <w:rPr>
          <w:rFonts w:ascii="Times New Roman" w:eastAsia="Times New Roman" w:hAnsi="Times New Roman" w:cs="Times New Roman"/>
          <w:shd w:val="clear" w:color="auto" w:fill="FFFFFF"/>
        </w:rPr>
      </w:pPr>
      <w:r w:rsidRPr="00512B72">
        <w:rPr>
          <w:rFonts w:ascii="Times New Roman" w:eastAsia="Times New Roman" w:hAnsi="Times New Roman" w:cs="Times New Roman"/>
          <w:shd w:val="clear" w:color="auto" w:fill="FFFFFF"/>
        </w:rPr>
        <w:t>I – How does the implementation of the teach back method</w:t>
      </w:r>
    </w:p>
    <w:p w14:paraId="35A978D8" w14:textId="77777777" w:rsidR="007E3756" w:rsidRPr="00512B72" w:rsidRDefault="007E3756" w:rsidP="00512B72">
      <w:pPr>
        <w:spacing w:before="100" w:beforeAutospacing="1" w:after="100" w:afterAutospacing="1" w:line="480" w:lineRule="auto"/>
        <w:rPr>
          <w:rFonts w:ascii="Times New Roman" w:eastAsia="Times New Roman" w:hAnsi="Times New Roman" w:cs="Times New Roman"/>
          <w:shd w:val="clear" w:color="auto" w:fill="FFFFFF"/>
        </w:rPr>
      </w:pPr>
      <w:r w:rsidRPr="00512B72">
        <w:rPr>
          <w:rFonts w:ascii="Times New Roman" w:eastAsia="Times New Roman" w:hAnsi="Times New Roman" w:cs="Times New Roman"/>
          <w:shd w:val="clear" w:color="auto" w:fill="FFFFFF"/>
        </w:rPr>
        <w:t>C – Compared to standard educational practices</w:t>
      </w:r>
    </w:p>
    <w:p w14:paraId="418DBE8D" w14:textId="77777777" w:rsidR="007E3756" w:rsidRPr="00512B72" w:rsidRDefault="007E3756" w:rsidP="00512B72">
      <w:pPr>
        <w:spacing w:before="100" w:beforeAutospacing="1" w:after="100" w:afterAutospacing="1" w:line="480" w:lineRule="auto"/>
        <w:rPr>
          <w:rFonts w:ascii="Times New Roman" w:eastAsia="Times New Roman" w:hAnsi="Times New Roman" w:cs="Times New Roman"/>
          <w:shd w:val="clear" w:color="auto" w:fill="FFFFFF"/>
        </w:rPr>
      </w:pPr>
      <w:r w:rsidRPr="00512B72">
        <w:rPr>
          <w:rFonts w:ascii="Times New Roman" w:eastAsia="Times New Roman" w:hAnsi="Times New Roman" w:cs="Times New Roman"/>
          <w:shd w:val="clear" w:color="auto" w:fill="FFFFFF"/>
        </w:rPr>
        <w:t>O – Improve confidence and conviction in managing patients with bipolar disorder</w:t>
      </w:r>
    </w:p>
    <w:p w14:paraId="75D3F705" w14:textId="77777777" w:rsidR="007E3756" w:rsidRPr="00512B72" w:rsidRDefault="007E3756" w:rsidP="00512B72">
      <w:pPr>
        <w:spacing w:before="100" w:beforeAutospacing="1" w:after="100" w:afterAutospacing="1" w:line="480" w:lineRule="auto"/>
        <w:rPr>
          <w:rFonts w:ascii="Times New Roman" w:eastAsia="Times New Roman" w:hAnsi="Times New Roman" w:cs="Times New Roman"/>
          <w:shd w:val="clear" w:color="auto" w:fill="FFFFFF"/>
        </w:rPr>
      </w:pPr>
      <w:r w:rsidRPr="00512B72">
        <w:rPr>
          <w:rFonts w:ascii="Times New Roman" w:eastAsia="Times New Roman" w:hAnsi="Times New Roman" w:cs="Times New Roman"/>
          <w:shd w:val="clear" w:color="auto" w:fill="FFFFFF"/>
        </w:rPr>
        <w:t>T – Over an intervention period of 8-11 weeks</w:t>
      </w:r>
    </w:p>
    <w:p w14:paraId="26DDBBC0" w14:textId="5757F5C7" w:rsidR="005E0C8F" w:rsidRPr="00512B72" w:rsidRDefault="007E3756" w:rsidP="005E0C8F">
      <w:pPr>
        <w:spacing w:before="100" w:beforeAutospacing="1" w:after="100" w:afterAutospacing="1" w:line="480" w:lineRule="auto"/>
        <w:rPr>
          <w:rFonts w:ascii="Times New Roman" w:eastAsia="Times New Roman" w:hAnsi="Times New Roman" w:cs="Times New Roman"/>
          <w:shd w:val="clear" w:color="auto" w:fill="FFFFFF"/>
        </w:rPr>
      </w:pPr>
      <w:r w:rsidRPr="00512B72">
        <w:rPr>
          <w:rFonts w:ascii="Times New Roman" w:eastAsia="Times New Roman" w:hAnsi="Times New Roman" w:cs="Times New Roman"/>
          <w:shd w:val="clear" w:color="auto" w:fill="FFFFFF"/>
        </w:rPr>
        <w:t>In staff members caring for patients with bipolar disorder (P), how does the implementation of the teach back method (I), compared to standard educational practices (C), affect their confidence and conviction in patient management (O), over an intervention period of 8 to 11 weeks?</w:t>
      </w:r>
    </w:p>
    <w:p w14:paraId="6B932B8B" w14:textId="647CB7FF" w:rsidR="005E0C8F" w:rsidRDefault="005E0C8F" w:rsidP="005E0C8F">
      <w:pPr>
        <w:numPr>
          <w:ilvl w:val="0"/>
          <w:numId w:val="1"/>
        </w:numPr>
        <w:spacing w:before="100" w:beforeAutospacing="1" w:after="100" w:afterAutospacing="1" w:line="480" w:lineRule="auto"/>
        <w:rPr>
          <w:rFonts w:ascii="Times New Roman" w:eastAsia="Times New Roman" w:hAnsi="Times New Roman" w:cs="Times New Roman"/>
          <w:color w:val="000000" w:themeColor="text1"/>
          <w:sz w:val="24"/>
          <w:szCs w:val="24"/>
          <w:shd w:val="clear" w:color="auto" w:fill="FFFFFF"/>
        </w:rPr>
      </w:pPr>
      <w:r w:rsidRPr="005E0C8F">
        <w:rPr>
          <w:rFonts w:ascii="Times New Roman" w:eastAsia="Times New Roman" w:hAnsi="Times New Roman" w:cs="Times New Roman"/>
          <w:color w:val="000000" w:themeColor="text1"/>
          <w:sz w:val="24"/>
          <w:szCs w:val="24"/>
          <w:shd w:val="clear" w:color="auto" w:fill="FFFFFF"/>
        </w:rPr>
        <w:t>Analyze the value of the peer review process of offering feedback as a future DNP-prepared nurse leader.</w:t>
      </w:r>
    </w:p>
    <w:p w14:paraId="1FAB9046" w14:textId="0ED56484" w:rsidR="00512B72" w:rsidRPr="005E0C8F" w:rsidRDefault="0016187B" w:rsidP="008C6015">
      <w:pPr>
        <w:spacing w:before="100" w:beforeAutospacing="1" w:after="100" w:afterAutospacing="1" w:line="480" w:lineRule="auto"/>
        <w:ind w:firstLine="360"/>
        <w:rPr>
          <w:rFonts w:ascii="Times New Roman" w:eastAsia="Times New Roman" w:hAnsi="Times New Roman" w:cs="Times New Roman"/>
          <w:color w:val="000000" w:themeColor="text1"/>
          <w:sz w:val="24"/>
          <w:szCs w:val="24"/>
          <w:shd w:val="clear" w:color="auto" w:fill="FFFFFF"/>
        </w:rPr>
      </w:pPr>
      <w:r>
        <w:rPr>
          <w:rFonts w:ascii="Times New Roman" w:eastAsia="Times New Roman" w:hAnsi="Times New Roman" w:cs="Times New Roman"/>
          <w:color w:val="000000" w:themeColor="text1"/>
          <w:sz w:val="24"/>
          <w:szCs w:val="24"/>
          <w:shd w:val="clear" w:color="auto" w:fill="FFFFFF"/>
        </w:rPr>
        <w:t>The peer review process is crucial for future nurse leaders and DNP students because it fosters self-reflection, collaborative learning and academic rigor (</w:t>
      </w:r>
      <w:r w:rsidR="0078162C" w:rsidRPr="007E66B8">
        <w:rPr>
          <w:rFonts w:ascii="Times New Roman" w:eastAsia="Times New Roman" w:hAnsi="Times New Roman" w:cs="Times New Roman"/>
          <w:color w:val="000000" w:themeColor="text1"/>
          <w:sz w:val="24"/>
          <w:szCs w:val="24"/>
        </w:rPr>
        <w:t>Tornwall</w:t>
      </w:r>
      <w:r w:rsidR="0078162C">
        <w:rPr>
          <w:rFonts w:ascii="Times New Roman" w:eastAsia="Times New Roman" w:hAnsi="Times New Roman" w:cs="Times New Roman"/>
          <w:color w:val="000000" w:themeColor="text1"/>
          <w:sz w:val="24"/>
          <w:szCs w:val="24"/>
        </w:rPr>
        <w:t>, 2018</w:t>
      </w:r>
      <w:r>
        <w:rPr>
          <w:rFonts w:ascii="Times New Roman" w:eastAsia="Times New Roman" w:hAnsi="Times New Roman" w:cs="Times New Roman"/>
          <w:color w:val="000000" w:themeColor="text1"/>
          <w:sz w:val="24"/>
          <w:szCs w:val="24"/>
          <w:shd w:val="clear" w:color="auto" w:fill="FFFFFF"/>
        </w:rPr>
        <w:t xml:space="preserve">). </w:t>
      </w:r>
      <w:r w:rsidR="00BD4781">
        <w:rPr>
          <w:rFonts w:ascii="Times New Roman" w:eastAsia="Times New Roman" w:hAnsi="Times New Roman" w:cs="Times New Roman"/>
          <w:color w:val="000000" w:themeColor="text1"/>
          <w:sz w:val="24"/>
          <w:szCs w:val="24"/>
          <w:shd w:val="clear" w:color="auto" w:fill="FFFFFF"/>
        </w:rPr>
        <w:t xml:space="preserve">Peer review processes also enable the development of necessary critical appraisal skills </w:t>
      </w:r>
      <w:r w:rsidR="00550B13">
        <w:rPr>
          <w:rFonts w:ascii="Times New Roman" w:eastAsia="Times New Roman" w:hAnsi="Times New Roman" w:cs="Times New Roman"/>
          <w:color w:val="000000" w:themeColor="text1"/>
          <w:sz w:val="24"/>
          <w:szCs w:val="24"/>
          <w:shd w:val="clear" w:color="auto" w:fill="FFFFFF"/>
        </w:rPr>
        <w:t xml:space="preserve">for evaluating system-level decisions, clinical guidelines and research </w:t>
      </w:r>
      <w:r w:rsidR="003D18A6">
        <w:rPr>
          <w:rFonts w:ascii="Times New Roman" w:eastAsia="Times New Roman" w:hAnsi="Times New Roman" w:cs="Times New Roman"/>
          <w:color w:val="000000" w:themeColor="text1"/>
          <w:sz w:val="24"/>
          <w:szCs w:val="24"/>
          <w:shd w:val="clear" w:color="auto" w:fill="FFFFFF"/>
        </w:rPr>
        <w:t>in practice. Professional growth through feedback exchange, lifelong learning and accountability is also supported (</w:t>
      </w:r>
      <w:r w:rsidR="00B36847" w:rsidRPr="00EE132D">
        <w:rPr>
          <w:rFonts w:ascii="Times New Roman" w:eastAsia="Times New Roman" w:hAnsi="Times New Roman" w:cs="Times New Roman"/>
          <w:color w:val="000000" w:themeColor="text1"/>
          <w:sz w:val="24"/>
          <w:szCs w:val="24"/>
        </w:rPr>
        <w:t>Pinero</w:t>
      </w:r>
      <w:r w:rsidR="00B36847">
        <w:rPr>
          <w:rFonts w:ascii="Times New Roman" w:eastAsia="Times New Roman" w:hAnsi="Times New Roman" w:cs="Times New Roman"/>
          <w:color w:val="000000" w:themeColor="text1"/>
          <w:sz w:val="24"/>
          <w:szCs w:val="24"/>
        </w:rPr>
        <w:t xml:space="preserve"> et al., 2019</w:t>
      </w:r>
      <w:r w:rsidR="003D18A6">
        <w:rPr>
          <w:rFonts w:ascii="Times New Roman" w:eastAsia="Times New Roman" w:hAnsi="Times New Roman" w:cs="Times New Roman"/>
          <w:color w:val="000000" w:themeColor="text1"/>
          <w:sz w:val="24"/>
          <w:szCs w:val="24"/>
          <w:shd w:val="clear" w:color="auto" w:fill="FFFFFF"/>
        </w:rPr>
        <w:t xml:space="preserve">). </w:t>
      </w:r>
      <w:r w:rsidR="00C47244">
        <w:rPr>
          <w:rFonts w:ascii="Times New Roman" w:eastAsia="Times New Roman" w:hAnsi="Times New Roman" w:cs="Times New Roman"/>
          <w:color w:val="000000" w:themeColor="text1"/>
          <w:sz w:val="24"/>
          <w:szCs w:val="24"/>
          <w:shd w:val="clear" w:color="auto" w:fill="FFFFFF"/>
        </w:rPr>
        <w:t xml:space="preserve">Such skills are vital in leadership as </w:t>
      </w:r>
      <w:r w:rsidR="005D3400">
        <w:rPr>
          <w:rFonts w:ascii="Times New Roman" w:eastAsia="Times New Roman" w:hAnsi="Times New Roman" w:cs="Times New Roman"/>
          <w:color w:val="000000" w:themeColor="text1"/>
          <w:sz w:val="24"/>
          <w:szCs w:val="24"/>
          <w:shd w:val="clear" w:color="auto" w:fill="FFFFFF"/>
        </w:rPr>
        <w:t xml:space="preserve">they help to mentor others and support evidence-based change. </w:t>
      </w:r>
      <w:r w:rsidR="00C653B8">
        <w:rPr>
          <w:rFonts w:ascii="Times New Roman" w:eastAsia="Times New Roman" w:hAnsi="Times New Roman" w:cs="Times New Roman"/>
          <w:color w:val="000000" w:themeColor="text1"/>
          <w:sz w:val="24"/>
          <w:szCs w:val="24"/>
          <w:shd w:val="clear" w:color="auto" w:fill="FFFFFF"/>
        </w:rPr>
        <w:t>Further, structured peer-reviewed approaches ensure that feedback is focused</w:t>
      </w:r>
      <w:r w:rsidR="007C05CD">
        <w:rPr>
          <w:rFonts w:ascii="Times New Roman" w:eastAsia="Times New Roman" w:hAnsi="Times New Roman" w:cs="Times New Roman"/>
          <w:color w:val="000000" w:themeColor="text1"/>
          <w:sz w:val="24"/>
          <w:szCs w:val="24"/>
          <w:shd w:val="clear" w:color="auto" w:fill="FFFFFF"/>
        </w:rPr>
        <w:t xml:space="preserve"> </w:t>
      </w:r>
      <w:r w:rsidR="00C653B8">
        <w:rPr>
          <w:rFonts w:ascii="Times New Roman" w:eastAsia="Times New Roman" w:hAnsi="Times New Roman" w:cs="Times New Roman"/>
          <w:color w:val="000000" w:themeColor="text1"/>
          <w:sz w:val="24"/>
          <w:szCs w:val="24"/>
          <w:shd w:val="clear" w:color="auto" w:fill="FFFFFF"/>
        </w:rPr>
        <w:t xml:space="preserve">on improvement, </w:t>
      </w:r>
      <w:r w:rsidR="007C05CD">
        <w:rPr>
          <w:rFonts w:ascii="Times New Roman" w:eastAsia="Times New Roman" w:hAnsi="Times New Roman" w:cs="Times New Roman"/>
          <w:color w:val="000000" w:themeColor="text1"/>
          <w:sz w:val="24"/>
          <w:szCs w:val="24"/>
          <w:shd w:val="clear" w:color="auto" w:fill="FFFFFF"/>
        </w:rPr>
        <w:t xml:space="preserve">is </w:t>
      </w:r>
      <w:r w:rsidR="00C653B8">
        <w:rPr>
          <w:rFonts w:ascii="Times New Roman" w:eastAsia="Times New Roman" w:hAnsi="Times New Roman" w:cs="Times New Roman"/>
          <w:color w:val="000000" w:themeColor="text1"/>
          <w:sz w:val="24"/>
          <w:szCs w:val="24"/>
          <w:shd w:val="clear" w:color="auto" w:fill="FFFFFF"/>
        </w:rPr>
        <w:t>insightful and respectful (</w:t>
      </w:r>
      <w:r w:rsidR="00B36847" w:rsidRPr="00FF4C91">
        <w:rPr>
          <w:rFonts w:ascii="Times New Roman" w:eastAsia="Times New Roman" w:hAnsi="Times New Roman" w:cs="Times New Roman"/>
          <w:color w:val="000000" w:themeColor="text1"/>
          <w:sz w:val="24"/>
          <w:szCs w:val="24"/>
        </w:rPr>
        <w:t>Chicca</w:t>
      </w:r>
      <w:r w:rsidR="00B36847">
        <w:rPr>
          <w:rFonts w:ascii="Times New Roman" w:eastAsia="Times New Roman" w:hAnsi="Times New Roman" w:cs="Times New Roman"/>
          <w:color w:val="000000" w:themeColor="text1"/>
          <w:sz w:val="24"/>
          <w:szCs w:val="24"/>
        </w:rPr>
        <w:t>, 2021</w:t>
      </w:r>
      <w:r w:rsidR="00EE028A">
        <w:rPr>
          <w:rFonts w:ascii="Times New Roman" w:eastAsia="Times New Roman" w:hAnsi="Times New Roman" w:cs="Times New Roman"/>
          <w:color w:val="000000" w:themeColor="text1"/>
          <w:sz w:val="24"/>
          <w:szCs w:val="24"/>
        </w:rPr>
        <w:t xml:space="preserve">; </w:t>
      </w:r>
      <w:r w:rsidR="00EE028A" w:rsidRPr="00532BCC">
        <w:rPr>
          <w:rFonts w:ascii="Times New Roman" w:eastAsia="Times New Roman" w:hAnsi="Times New Roman" w:cs="Times New Roman"/>
          <w:color w:val="000000" w:themeColor="text1"/>
          <w:sz w:val="24"/>
          <w:szCs w:val="24"/>
        </w:rPr>
        <w:t>Schubert</w:t>
      </w:r>
      <w:r w:rsidR="00EE028A">
        <w:rPr>
          <w:rFonts w:ascii="Times New Roman" w:eastAsia="Times New Roman" w:hAnsi="Times New Roman" w:cs="Times New Roman"/>
          <w:color w:val="000000" w:themeColor="text1"/>
          <w:sz w:val="24"/>
          <w:szCs w:val="24"/>
        </w:rPr>
        <w:t xml:space="preserve"> et al., 2019</w:t>
      </w:r>
      <w:r w:rsidR="00C653B8">
        <w:rPr>
          <w:rFonts w:ascii="Times New Roman" w:eastAsia="Times New Roman" w:hAnsi="Times New Roman" w:cs="Times New Roman"/>
          <w:color w:val="000000" w:themeColor="text1"/>
          <w:sz w:val="24"/>
          <w:szCs w:val="24"/>
          <w:shd w:val="clear" w:color="auto" w:fill="FFFFFF"/>
        </w:rPr>
        <w:t xml:space="preserve">). </w:t>
      </w:r>
      <w:r w:rsidR="007C05CD">
        <w:rPr>
          <w:rFonts w:ascii="Times New Roman" w:eastAsia="Times New Roman" w:hAnsi="Times New Roman" w:cs="Times New Roman"/>
          <w:color w:val="000000" w:themeColor="text1"/>
          <w:sz w:val="24"/>
          <w:szCs w:val="24"/>
          <w:shd w:val="clear" w:color="auto" w:fill="FFFFFF"/>
        </w:rPr>
        <w:t xml:space="preserve">Therefore, the </w:t>
      </w:r>
      <w:r w:rsidR="007C05CD">
        <w:rPr>
          <w:rFonts w:ascii="Times New Roman" w:eastAsia="Times New Roman" w:hAnsi="Times New Roman" w:cs="Times New Roman"/>
          <w:color w:val="000000" w:themeColor="text1"/>
          <w:sz w:val="24"/>
          <w:szCs w:val="24"/>
          <w:shd w:val="clear" w:color="auto" w:fill="FFFFFF"/>
        </w:rPr>
        <w:lastRenderedPageBreak/>
        <w:t xml:space="preserve">per-review process equips nurse leaders with the tools to elevate and support team performance in a meaningful and constructive manner. </w:t>
      </w:r>
    </w:p>
    <w:p w14:paraId="07FA5F52" w14:textId="03015B59" w:rsidR="005E0C8F" w:rsidRDefault="005E0C8F" w:rsidP="005E0C8F">
      <w:pPr>
        <w:numPr>
          <w:ilvl w:val="0"/>
          <w:numId w:val="1"/>
        </w:numPr>
        <w:spacing w:before="100" w:beforeAutospacing="1" w:after="100" w:afterAutospacing="1" w:line="480" w:lineRule="auto"/>
        <w:rPr>
          <w:rFonts w:ascii="Times New Roman" w:eastAsia="Times New Roman" w:hAnsi="Times New Roman" w:cs="Times New Roman"/>
          <w:color w:val="000000" w:themeColor="text1"/>
          <w:sz w:val="24"/>
          <w:szCs w:val="24"/>
          <w:shd w:val="clear" w:color="auto" w:fill="FFFFFF"/>
        </w:rPr>
      </w:pPr>
      <w:r w:rsidRPr="005E0C8F">
        <w:rPr>
          <w:rFonts w:ascii="Times New Roman" w:eastAsia="Times New Roman" w:hAnsi="Times New Roman" w:cs="Times New Roman"/>
          <w:color w:val="000000" w:themeColor="text1"/>
          <w:sz w:val="24"/>
          <w:szCs w:val="24"/>
          <w:shd w:val="clear" w:color="auto" w:fill="FFFFFF"/>
        </w:rPr>
        <w:t>Describe a time when you provided peer review to a colleague.</w:t>
      </w:r>
    </w:p>
    <w:p w14:paraId="661A04BA" w14:textId="29561F5D" w:rsidR="004D5F1F" w:rsidRDefault="003C330C" w:rsidP="001E0E0D">
      <w:pPr>
        <w:spacing w:before="100" w:beforeAutospacing="1" w:after="100" w:afterAutospacing="1" w:line="480" w:lineRule="auto"/>
        <w:ind w:firstLine="360"/>
        <w:rPr>
          <w:rFonts w:ascii="Times New Roman" w:eastAsia="Times New Roman" w:hAnsi="Times New Roman" w:cs="Times New Roman"/>
          <w:color w:val="000000" w:themeColor="text1"/>
          <w:sz w:val="24"/>
          <w:szCs w:val="24"/>
          <w:shd w:val="clear" w:color="auto" w:fill="FFFFFF"/>
        </w:rPr>
      </w:pPr>
      <w:r>
        <w:rPr>
          <w:rFonts w:ascii="Times New Roman" w:eastAsia="Times New Roman" w:hAnsi="Times New Roman" w:cs="Times New Roman"/>
          <w:color w:val="000000" w:themeColor="text1"/>
          <w:sz w:val="24"/>
          <w:szCs w:val="24"/>
          <w:shd w:val="clear" w:color="auto" w:fill="FFFFFF"/>
        </w:rPr>
        <w:t xml:space="preserve">I participated in a group project of a nursing leadership course where I provided peer review on the draft of a colleague regarding quality improvement. </w:t>
      </w:r>
      <w:r w:rsidR="003B4EC1">
        <w:rPr>
          <w:rFonts w:ascii="Times New Roman" w:eastAsia="Times New Roman" w:hAnsi="Times New Roman" w:cs="Times New Roman"/>
          <w:color w:val="000000" w:themeColor="text1"/>
          <w:sz w:val="24"/>
          <w:szCs w:val="24"/>
          <w:shd w:val="clear" w:color="auto" w:fill="FFFFFF"/>
        </w:rPr>
        <w:t>I utilized the RISE Model (Respect, Insights, Suggestions and Encouragement)</w:t>
      </w:r>
      <w:r w:rsidR="004B376A">
        <w:rPr>
          <w:rFonts w:ascii="Times New Roman" w:eastAsia="Times New Roman" w:hAnsi="Times New Roman" w:cs="Times New Roman"/>
          <w:color w:val="000000" w:themeColor="text1"/>
          <w:sz w:val="24"/>
          <w:szCs w:val="24"/>
          <w:shd w:val="clear" w:color="auto" w:fill="FFFFFF"/>
        </w:rPr>
        <w:t xml:space="preserve"> to guide</w:t>
      </w:r>
      <w:r w:rsidR="001E0E0D">
        <w:rPr>
          <w:rFonts w:ascii="Times New Roman" w:eastAsia="Times New Roman" w:hAnsi="Times New Roman" w:cs="Times New Roman"/>
          <w:color w:val="000000" w:themeColor="text1"/>
          <w:sz w:val="24"/>
          <w:szCs w:val="24"/>
          <w:shd w:val="clear" w:color="auto" w:fill="FFFFFF"/>
        </w:rPr>
        <w:t xml:space="preserve"> </w:t>
      </w:r>
      <w:r w:rsidR="004B376A">
        <w:rPr>
          <w:rFonts w:ascii="Times New Roman" w:eastAsia="Times New Roman" w:hAnsi="Times New Roman" w:cs="Times New Roman"/>
          <w:color w:val="000000" w:themeColor="text1"/>
          <w:sz w:val="24"/>
          <w:szCs w:val="24"/>
          <w:shd w:val="clear" w:color="auto" w:fill="FFFFFF"/>
        </w:rPr>
        <w:t>my feedback and ensure that it was kind and constructive (</w:t>
      </w:r>
      <w:r w:rsidR="001330C0" w:rsidRPr="00EB7FF4">
        <w:rPr>
          <w:rFonts w:ascii="Times New Roman" w:eastAsia="Times New Roman" w:hAnsi="Times New Roman" w:cs="Times New Roman"/>
          <w:color w:val="000000" w:themeColor="text1"/>
          <w:sz w:val="24"/>
          <w:szCs w:val="24"/>
        </w:rPr>
        <w:t>Wray</w:t>
      </w:r>
      <w:r w:rsidR="001330C0">
        <w:rPr>
          <w:rFonts w:ascii="Times New Roman" w:eastAsia="Times New Roman" w:hAnsi="Times New Roman" w:cs="Times New Roman"/>
          <w:color w:val="000000" w:themeColor="text1"/>
          <w:sz w:val="24"/>
          <w:szCs w:val="24"/>
        </w:rPr>
        <w:t>, 2021</w:t>
      </w:r>
      <w:r w:rsidR="004B376A">
        <w:rPr>
          <w:rFonts w:ascii="Times New Roman" w:eastAsia="Times New Roman" w:hAnsi="Times New Roman" w:cs="Times New Roman"/>
          <w:color w:val="000000" w:themeColor="text1"/>
          <w:sz w:val="24"/>
          <w:szCs w:val="24"/>
          <w:shd w:val="clear" w:color="auto" w:fill="FFFFFF"/>
        </w:rPr>
        <w:t xml:space="preserve">). </w:t>
      </w:r>
      <w:r w:rsidR="001E0E0D">
        <w:rPr>
          <w:rFonts w:ascii="Times New Roman" w:eastAsia="Times New Roman" w:hAnsi="Times New Roman" w:cs="Times New Roman"/>
          <w:color w:val="000000" w:themeColor="text1"/>
          <w:sz w:val="24"/>
          <w:szCs w:val="24"/>
          <w:shd w:val="clear" w:color="auto" w:fill="FFFFFF"/>
        </w:rPr>
        <w:t xml:space="preserve">I also offered suggestions to strengthen the intervention section by integrating more evidence from current resources. </w:t>
      </w:r>
      <w:r w:rsidR="0075729D">
        <w:rPr>
          <w:rFonts w:ascii="Times New Roman" w:eastAsia="Times New Roman" w:hAnsi="Times New Roman" w:cs="Times New Roman"/>
          <w:color w:val="000000" w:themeColor="text1"/>
          <w:sz w:val="24"/>
          <w:szCs w:val="24"/>
          <w:shd w:val="clear" w:color="auto" w:fill="FFFFFF"/>
        </w:rPr>
        <w:t xml:space="preserve">For this reason, my feedback included particular citations she could use to support her claims and identify areas where clarification was necessary. </w:t>
      </w:r>
      <w:r w:rsidR="00F260B2">
        <w:rPr>
          <w:rFonts w:ascii="Times New Roman" w:eastAsia="Times New Roman" w:hAnsi="Times New Roman" w:cs="Times New Roman"/>
          <w:color w:val="000000" w:themeColor="text1"/>
          <w:sz w:val="24"/>
          <w:szCs w:val="24"/>
          <w:shd w:val="clear" w:color="auto" w:fill="FFFFFF"/>
        </w:rPr>
        <w:t>My colleague appreciated the review and made revisions</w:t>
      </w:r>
      <w:r w:rsidR="007F138F">
        <w:rPr>
          <w:rFonts w:ascii="Times New Roman" w:eastAsia="Times New Roman" w:hAnsi="Times New Roman" w:cs="Times New Roman"/>
          <w:color w:val="000000" w:themeColor="text1"/>
          <w:sz w:val="24"/>
          <w:szCs w:val="24"/>
          <w:shd w:val="clear" w:color="auto" w:fill="FFFFFF"/>
        </w:rPr>
        <w:t xml:space="preserve">, where she shared the final version </w:t>
      </w:r>
      <w:r w:rsidR="00826B7C">
        <w:rPr>
          <w:rFonts w:ascii="Times New Roman" w:eastAsia="Times New Roman" w:hAnsi="Times New Roman" w:cs="Times New Roman"/>
          <w:color w:val="000000" w:themeColor="text1"/>
          <w:sz w:val="24"/>
          <w:szCs w:val="24"/>
          <w:shd w:val="clear" w:color="auto" w:fill="FFFFFF"/>
        </w:rPr>
        <w:t>and</w:t>
      </w:r>
      <w:r w:rsidR="00A67676">
        <w:rPr>
          <w:rFonts w:ascii="Times New Roman" w:eastAsia="Times New Roman" w:hAnsi="Times New Roman" w:cs="Times New Roman"/>
          <w:color w:val="000000" w:themeColor="text1"/>
          <w:sz w:val="24"/>
          <w:szCs w:val="24"/>
          <w:shd w:val="clear" w:color="auto" w:fill="FFFFFF"/>
        </w:rPr>
        <w:t xml:space="preserve"> </w:t>
      </w:r>
      <w:r w:rsidR="00826B7C">
        <w:rPr>
          <w:rFonts w:ascii="Times New Roman" w:eastAsia="Times New Roman" w:hAnsi="Times New Roman" w:cs="Times New Roman"/>
          <w:color w:val="000000" w:themeColor="text1"/>
          <w:sz w:val="24"/>
          <w:szCs w:val="24"/>
          <w:shd w:val="clear" w:color="auto" w:fill="FFFFFF"/>
        </w:rPr>
        <w:t xml:space="preserve">received positive feedback from the instructor. </w:t>
      </w:r>
      <w:r w:rsidR="00C21570">
        <w:rPr>
          <w:rFonts w:ascii="Times New Roman" w:eastAsia="Times New Roman" w:hAnsi="Times New Roman" w:cs="Times New Roman"/>
          <w:color w:val="000000" w:themeColor="text1"/>
          <w:sz w:val="24"/>
          <w:szCs w:val="24"/>
          <w:shd w:val="clear" w:color="auto" w:fill="FFFFFF"/>
        </w:rPr>
        <w:t xml:space="preserve">Ultimately, such an experience has taught me the effectiveness of the peer review process in not only improving project quality but also fostering mutual respect and confidence. </w:t>
      </w:r>
    </w:p>
    <w:p w14:paraId="262B2226" w14:textId="77777777" w:rsidR="003C6996" w:rsidRDefault="003C6996" w:rsidP="00B530CE">
      <w:pPr>
        <w:spacing w:before="100" w:beforeAutospacing="1" w:after="100" w:afterAutospacing="1" w:line="480" w:lineRule="auto"/>
        <w:ind w:firstLine="360"/>
        <w:jc w:val="center"/>
        <w:rPr>
          <w:rFonts w:ascii="Times New Roman" w:eastAsia="Times New Roman" w:hAnsi="Times New Roman" w:cs="Times New Roman"/>
          <w:b/>
          <w:bCs/>
          <w:color w:val="000000" w:themeColor="text1"/>
          <w:sz w:val="24"/>
          <w:szCs w:val="24"/>
          <w:shd w:val="clear" w:color="auto" w:fill="FFFFFF"/>
        </w:rPr>
      </w:pPr>
    </w:p>
    <w:p w14:paraId="5D6514AB" w14:textId="77777777" w:rsidR="003C6996" w:rsidRDefault="003C6996" w:rsidP="00B530CE">
      <w:pPr>
        <w:spacing w:before="100" w:beforeAutospacing="1" w:after="100" w:afterAutospacing="1" w:line="480" w:lineRule="auto"/>
        <w:ind w:firstLine="360"/>
        <w:jc w:val="center"/>
        <w:rPr>
          <w:rFonts w:ascii="Times New Roman" w:eastAsia="Times New Roman" w:hAnsi="Times New Roman" w:cs="Times New Roman"/>
          <w:b/>
          <w:bCs/>
          <w:color w:val="000000" w:themeColor="text1"/>
          <w:sz w:val="24"/>
          <w:szCs w:val="24"/>
          <w:shd w:val="clear" w:color="auto" w:fill="FFFFFF"/>
        </w:rPr>
      </w:pPr>
    </w:p>
    <w:p w14:paraId="0E145A1D" w14:textId="77777777" w:rsidR="003C6996" w:rsidRDefault="003C6996" w:rsidP="00B530CE">
      <w:pPr>
        <w:spacing w:before="100" w:beforeAutospacing="1" w:after="100" w:afterAutospacing="1" w:line="480" w:lineRule="auto"/>
        <w:ind w:firstLine="360"/>
        <w:jc w:val="center"/>
        <w:rPr>
          <w:rFonts w:ascii="Times New Roman" w:eastAsia="Times New Roman" w:hAnsi="Times New Roman" w:cs="Times New Roman"/>
          <w:b/>
          <w:bCs/>
          <w:color w:val="000000" w:themeColor="text1"/>
          <w:sz w:val="24"/>
          <w:szCs w:val="24"/>
          <w:shd w:val="clear" w:color="auto" w:fill="FFFFFF"/>
        </w:rPr>
      </w:pPr>
    </w:p>
    <w:p w14:paraId="30C41E29" w14:textId="77777777" w:rsidR="003C6996" w:rsidRDefault="003C6996" w:rsidP="00B530CE">
      <w:pPr>
        <w:spacing w:before="100" w:beforeAutospacing="1" w:after="100" w:afterAutospacing="1" w:line="480" w:lineRule="auto"/>
        <w:ind w:firstLine="360"/>
        <w:jc w:val="center"/>
        <w:rPr>
          <w:rFonts w:ascii="Times New Roman" w:eastAsia="Times New Roman" w:hAnsi="Times New Roman" w:cs="Times New Roman"/>
          <w:b/>
          <w:bCs/>
          <w:color w:val="000000" w:themeColor="text1"/>
          <w:sz w:val="24"/>
          <w:szCs w:val="24"/>
          <w:shd w:val="clear" w:color="auto" w:fill="FFFFFF"/>
        </w:rPr>
      </w:pPr>
    </w:p>
    <w:p w14:paraId="397A4B3F" w14:textId="77777777" w:rsidR="003C6996" w:rsidRDefault="003C6996" w:rsidP="00B530CE">
      <w:pPr>
        <w:spacing w:before="100" w:beforeAutospacing="1" w:after="100" w:afterAutospacing="1" w:line="480" w:lineRule="auto"/>
        <w:ind w:firstLine="360"/>
        <w:jc w:val="center"/>
        <w:rPr>
          <w:rFonts w:ascii="Times New Roman" w:eastAsia="Times New Roman" w:hAnsi="Times New Roman" w:cs="Times New Roman"/>
          <w:b/>
          <w:bCs/>
          <w:color w:val="000000" w:themeColor="text1"/>
          <w:sz w:val="24"/>
          <w:szCs w:val="24"/>
          <w:shd w:val="clear" w:color="auto" w:fill="FFFFFF"/>
        </w:rPr>
      </w:pPr>
    </w:p>
    <w:p w14:paraId="1D379D8F" w14:textId="77777777" w:rsidR="003C6996" w:rsidRDefault="003C6996" w:rsidP="00B530CE">
      <w:pPr>
        <w:spacing w:before="100" w:beforeAutospacing="1" w:after="100" w:afterAutospacing="1" w:line="480" w:lineRule="auto"/>
        <w:ind w:firstLine="360"/>
        <w:jc w:val="center"/>
        <w:rPr>
          <w:rFonts w:ascii="Times New Roman" w:eastAsia="Times New Roman" w:hAnsi="Times New Roman" w:cs="Times New Roman"/>
          <w:b/>
          <w:bCs/>
          <w:color w:val="000000" w:themeColor="text1"/>
          <w:sz w:val="24"/>
          <w:szCs w:val="24"/>
          <w:shd w:val="clear" w:color="auto" w:fill="FFFFFF"/>
        </w:rPr>
      </w:pPr>
    </w:p>
    <w:p w14:paraId="080045F4" w14:textId="23A572F3" w:rsidR="00E33427" w:rsidRPr="00B530CE" w:rsidRDefault="00E33427" w:rsidP="00B530CE">
      <w:pPr>
        <w:spacing w:before="100" w:beforeAutospacing="1" w:after="100" w:afterAutospacing="1" w:line="480" w:lineRule="auto"/>
        <w:ind w:firstLine="360"/>
        <w:jc w:val="center"/>
        <w:rPr>
          <w:rFonts w:ascii="Times New Roman" w:eastAsia="Times New Roman" w:hAnsi="Times New Roman" w:cs="Times New Roman"/>
          <w:b/>
          <w:bCs/>
          <w:color w:val="000000" w:themeColor="text1"/>
          <w:sz w:val="24"/>
          <w:szCs w:val="24"/>
          <w:shd w:val="clear" w:color="auto" w:fill="FFFFFF"/>
        </w:rPr>
      </w:pPr>
      <w:r w:rsidRPr="00B530CE">
        <w:rPr>
          <w:rFonts w:ascii="Times New Roman" w:eastAsia="Times New Roman" w:hAnsi="Times New Roman" w:cs="Times New Roman"/>
          <w:b/>
          <w:bCs/>
          <w:color w:val="000000" w:themeColor="text1"/>
          <w:sz w:val="24"/>
          <w:szCs w:val="24"/>
          <w:shd w:val="clear" w:color="auto" w:fill="FFFFFF"/>
        </w:rPr>
        <w:lastRenderedPageBreak/>
        <w:t>References</w:t>
      </w:r>
    </w:p>
    <w:p w14:paraId="61A198E3" w14:textId="308D91AB" w:rsidR="00E33427" w:rsidRDefault="00A80886" w:rsidP="00FF4C91">
      <w:pPr>
        <w:shd w:val="clear" w:color="auto" w:fill="FFFFFF"/>
        <w:spacing w:before="180" w:after="180" w:line="480" w:lineRule="auto"/>
        <w:ind w:hanging="540"/>
        <w:rPr>
          <w:rFonts w:ascii="Times New Roman" w:eastAsia="Times New Roman" w:hAnsi="Times New Roman" w:cs="Times New Roman"/>
          <w:color w:val="000000" w:themeColor="text1"/>
          <w:sz w:val="24"/>
          <w:szCs w:val="24"/>
        </w:rPr>
      </w:pPr>
      <w:r w:rsidRPr="00FF4C91">
        <w:rPr>
          <w:rFonts w:ascii="Times New Roman" w:eastAsia="Times New Roman" w:hAnsi="Times New Roman" w:cs="Times New Roman"/>
          <w:color w:val="000000" w:themeColor="text1"/>
          <w:sz w:val="24"/>
          <w:szCs w:val="24"/>
        </w:rPr>
        <w:t>Chicca, J. (2021). Promoting meaningful peer-to-peer feedback using the Rise model. </w:t>
      </w:r>
      <w:r w:rsidRPr="00FF4C91">
        <w:rPr>
          <w:rFonts w:ascii="Times New Roman" w:eastAsia="Times New Roman" w:hAnsi="Times New Roman" w:cs="Times New Roman"/>
          <w:i/>
          <w:iCs/>
          <w:color w:val="000000" w:themeColor="text1"/>
          <w:sz w:val="24"/>
          <w:szCs w:val="24"/>
        </w:rPr>
        <w:t>Nurse Educator, 47</w:t>
      </w:r>
      <w:r w:rsidRPr="00FF4C91">
        <w:rPr>
          <w:rFonts w:ascii="Times New Roman" w:eastAsia="Times New Roman" w:hAnsi="Times New Roman" w:cs="Times New Roman"/>
          <w:color w:val="000000" w:themeColor="text1"/>
          <w:sz w:val="24"/>
          <w:szCs w:val="24"/>
        </w:rPr>
        <w:t xml:space="preserve">(1), 1. </w:t>
      </w:r>
      <w:hyperlink r:id="rId5" w:history="1">
        <w:r w:rsidR="00FF4C91" w:rsidRPr="00491419">
          <w:rPr>
            <w:rStyle w:val="Hyperlink"/>
            <w:rFonts w:ascii="Times New Roman" w:eastAsia="Times New Roman" w:hAnsi="Times New Roman" w:cs="Times New Roman"/>
            <w:sz w:val="24"/>
            <w:szCs w:val="24"/>
          </w:rPr>
          <w:t>https://doi.org/10.1097/NNE.0000000000001098</w:t>
        </w:r>
      </w:hyperlink>
      <w:r w:rsidR="00FF4C91">
        <w:rPr>
          <w:rFonts w:ascii="Times New Roman" w:eastAsia="Times New Roman" w:hAnsi="Times New Roman" w:cs="Times New Roman"/>
          <w:color w:val="000000" w:themeColor="text1"/>
          <w:sz w:val="24"/>
          <w:szCs w:val="24"/>
        </w:rPr>
        <w:t xml:space="preserve"> </w:t>
      </w:r>
    </w:p>
    <w:p w14:paraId="58F4ABD5" w14:textId="09E3B59D" w:rsidR="00304542" w:rsidRDefault="00304542" w:rsidP="00EE132D">
      <w:pPr>
        <w:shd w:val="clear" w:color="auto" w:fill="FFFFFF"/>
        <w:spacing w:before="180" w:after="180" w:line="480" w:lineRule="auto"/>
        <w:ind w:hanging="540"/>
        <w:rPr>
          <w:rFonts w:ascii="Times New Roman" w:eastAsia="Times New Roman" w:hAnsi="Times New Roman" w:cs="Times New Roman"/>
          <w:color w:val="000000" w:themeColor="text1"/>
          <w:sz w:val="24"/>
          <w:szCs w:val="24"/>
        </w:rPr>
      </w:pPr>
      <w:r w:rsidRPr="00EE132D">
        <w:rPr>
          <w:rFonts w:ascii="Times New Roman" w:eastAsia="Times New Roman" w:hAnsi="Times New Roman" w:cs="Times New Roman"/>
          <w:color w:val="000000" w:themeColor="text1"/>
          <w:sz w:val="24"/>
          <w:szCs w:val="24"/>
        </w:rPr>
        <w:t>Pinero, M., Bieler, J., Smithingell, R., Andre-Jones, C., Hughes, A., &amp; Fischer-Cartlidge, E. (2019). Integrating peer review into nursing practice. </w:t>
      </w:r>
      <w:r w:rsidRPr="00EE132D">
        <w:rPr>
          <w:rFonts w:ascii="Times New Roman" w:eastAsia="Times New Roman" w:hAnsi="Times New Roman" w:cs="Times New Roman"/>
          <w:i/>
          <w:iCs/>
          <w:color w:val="000000" w:themeColor="text1"/>
          <w:sz w:val="24"/>
          <w:szCs w:val="24"/>
        </w:rPr>
        <w:t>The American Journal of Nursing, 199</w:t>
      </w:r>
      <w:r w:rsidRPr="00EE132D">
        <w:rPr>
          <w:rFonts w:ascii="Times New Roman" w:eastAsia="Times New Roman" w:hAnsi="Times New Roman" w:cs="Times New Roman"/>
          <w:color w:val="000000" w:themeColor="text1"/>
          <w:sz w:val="24"/>
          <w:szCs w:val="24"/>
        </w:rPr>
        <w:t xml:space="preserve">(2), 54-59. </w:t>
      </w:r>
      <w:hyperlink r:id="rId6" w:history="1">
        <w:r w:rsidR="00EE132D" w:rsidRPr="00491419">
          <w:rPr>
            <w:rStyle w:val="Hyperlink"/>
            <w:rFonts w:ascii="Times New Roman" w:eastAsia="Times New Roman" w:hAnsi="Times New Roman" w:cs="Times New Roman"/>
            <w:sz w:val="24"/>
            <w:szCs w:val="24"/>
          </w:rPr>
          <w:t>https://doi.org/10.1097/01.NAJ.0000553206.67083.65</w:t>
        </w:r>
      </w:hyperlink>
      <w:r w:rsidR="00EE132D">
        <w:rPr>
          <w:rFonts w:ascii="Times New Roman" w:eastAsia="Times New Roman" w:hAnsi="Times New Roman" w:cs="Times New Roman"/>
          <w:color w:val="000000" w:themeColor="text1"/>
          <w:sz w:val="24"/>
          <w:szCs w:val="24"/>
        </w:rPr>
        <w:t xml:space="preserve"> </w:t>
      </w:r>
    </w:p>
    <w:p w14:paraId="7FBB09D2" w14:textId="2EF280BE" w:rsidR="007B4095" w:rsidRDefault="007B4095" w:rsidP="00532BCC">
      <w:pPr>
        <w:shd w:val="clear" w:color="auto" w:fill="FFFFFF"/>
        <w:spacing w:before="180" w:after="180" w:line="480" w:lineRule="auto"/>
        <w:ind w:hanging="540"/>
        <w:rPr>
          <w:rFonts w:ascii="Times New Roman" w:eastAsia="Times New Roman" w:hAnsi="Times New Roman" w:cs="Times New Roman"/>
          <w:color w:val="000000" w:themeColor="text1"/>
          <w:sz w:val="24"/>
          <w:szCs w:val="24"/>
        </w:rPr>
      </w:pPr>
      <w:r w:rsidRPr="00532BCC">
        <w:rPr>
          <w:rFonts w:ascii="Times New Roman" w:eastAsia="Times New Roman" w:hAnsi="Times New Roman" w:cs="Times New Roman"/>
          <w:color w:val="000000" w:themeColor="text1"/>
          <w:sz w:val="24"/>
          <w:szCs w:val="24"/>
        </w:rPr>
        <w:t>Schubert, C., Momeyer, M. A., &amp; Tornwall, J. (2019). Nursing peer-review in an online course. </w:t>
      </w:r>
      <w:r w:rsidRPr="00532BCC">
        <w:rPr>
          <w:rFonts w:ascii="Times New Roman" w:eastAsia="Times New Roman" w:hAnsi="Times New Roman" w:cs="Times New Roman"/>
          <w:i/>
          <w:iCs/>
          <w:color w:val="000000" w:themeColor="text1"/>
          <w:sz w:val="24"/>
          <w:szCs w:val="24"/>
        </w:rPr>
        <w:t>Journal of Nursing Education, 58</w:t>
      </w:r>
      <w:r w:rsidRPr="00532BCC">
        <w:rPr>
          <w:rFonts w:ascii="Times New Roman" w:eastAsia="Times New Roman" w:hAnsi="Times New Roman" w:cs="Times New Roman"/>
          <w:color w:val="000000" w:themeColor="text1"/>
          <w:sz w:val="24"/>
          <w:szCs w:val="24"/>
        </w:rPr>
        <w:t>(6), 374.  </w:t>
      </w:r>
      <w:hyperlink r:id="rId7" w:history="1">
        <w:r w:rsidR="00EE028A" w:rsidRPr="00491419">
          <w:rPr>
            <w:rStyle w:val="Hyperlink"/>
            <w:rFonts w:ascii="Times New Roman" w:eastAsia="Times New Roman" w:hAnsi="Times New Roman" w:cs="Times New Roman"/>
            <w:sz w:val="24"/>
            <w:szCs w:val="24"/>
          </w:rPr>
          <w:t>https://doi.org/10.3928/01484834-20190521-13</w:t>
        </w:r>
      </w:hyperlink>
      <w:r w:rsidR="00EE028A">
        <w:rPr>
          <w:rFonts w:ascii="Times New Roman" w:eastAsia="Times New Roman" w:hAnsi="Times New Roman" w:cs="Times New Roman"/>
          <w:color w:val="000000" w:themeColor="text1"/>
          <w:sz w:val="24"/>
          <w:szCs w:val="24"/>
        </w:rPr>
        <w:t xml:space="preserve"> </w:t>
      </w:r>
    </w:p>
    <w:p w14:paraId="07E77E61" w14:textId="66D534A9" w:rsidR="00E4382E" w:rsidRDefault="00E4382E" w:rsidP="007E66B8">
      <w:pPr>
        <w:shd w:val="clear" w:color="auto" w:fill="FFFFFF"/>
        <w:spacing w:before="180" w:after="180" w:line="480" w:lineRule="auto"/>
        <w:ind w:hanging="540"/>
        <w:rPr>
          <w:rFonts w:ascii="Times New Roman" w:eastAsia="Times New Roman" w:hAnsi="Times New Roman" w:cs="Times New Roman"/>
          <w:color w:val="000000" w:themeColor="text1"/>
          <w:sz w:val="24"/>
          <w:szCs w:val="24"/>
        </w:rPr>
      </w:pPr>
      <w:r w:rsidRPr="007E66B8">
        <w:rPr>
          <w:rFonts w:ascii="Times New Roman" w:eastAsia="Times New Roman" w:hAnsi="Times New Roman" w:cs="Times New Roman"/>
          <w:color w:val="000000" w:themeColor="text1"/>
          <w:sz w:val="24"/>
          <w:szCs w:val="24"/>
        </w:rPr>
        <w:t>Tornwall, J. (2018). Peer assessment practices in nurse education: An integrative review. </w:t>
      </w:r>
      <w:r w:rsidRPr="007E66B8">
        <w:rPr>
          <w:rFonts w:ascii="Times New Roman" w:eastAsia="Times New Roman" w:hAnsi="Times New Roman" w:cs="Times New Roman"/>
          <w:i/>
          <w:iCs/>
          <w:color w:val="000000" w:themeColor="text1"/>
          <w:sz w:val="24"/>
          <w:szCs w:val="24"/>
        </w:rPr>
        <w:t>Nurse Education Today, 71</w:t>
      </w:r>
      <w:r w:rsidRPr="007E66B8">
        <w:rPr>
          <w:rFonts w:ascii="Times New Roman" w:eastAsia="Times New Roman" w:hAnsi="Times New Roman" w:cs="Times New Roman"/>
          <w:color w:val="000000" w:themeColor="text1"/>
          <w:sz w:val="24"/>
          <w:szCs w:val="24"/>
        </w:rPr>
        <w:t xml:space="preserve">, 266-275. </w:t>
      </w:r>
      <w:hyperlink r:id="rId8" w:history="1">
        <w:r w:rsidR="007E66B8" w:rsidRPr="00491419">
          <w:rPr>
            <w:rStyle w:val="Hyperlink"/>
            <w:rFonts w:ascii="Times New Roman" w:eastAsia="Times New Roman" w:hAnsi="Times New Roman" w:cs="Times New Roman"/>
            <w:sz w:val="24"/>
            <w:szCs w:val="24"/>
          </w:rPr>
          <w:t>https://doi.org/10.1016/j.nedt.2018.09.017</w:t>
        </w:r>
      </w:hyperlink>
      <w:r w:rsidR="007E66B8">
        <w:rPr>
          <w:rFonts w:ascii="Times New Roman" w:eastAsia="Times New Roman" w:hAnsi="Times New Roman" w:cs="Times New Roman"/>
          <w:color w:val="000000" w:themeColor="text1"/>
          <w:sz w:val="24"/>
          <w:szCs w:val="24"/>
        </w:rPr>
        <w:t xml:space="preserve"> </w:t>
      </w:r>
    </w:p>
    <w:p w14:paraId="67B5EA44" w14:textId="52F8618C" w:rsidR="00C954A1" w:rsidRPr="00EB7FF4" w:rsidRDefault="00C954A1" w:rsidP="00C954A1">
      <w:pPr>
        <w:shd w:val="clear" w:color="auto" w:fill="FFFFFF"/>
        <w:spacing w:before="180" w:after="180" w:line="240" w:lineRule="auto"/>
        <w:ind w:hanging="540"/>
        <w:rPr>
          <w:rFonts w:ascii="Times New Roman" w:eastAsia="Times New Roman" w:hAnsi="Times New Roman" w:cs="Times New Roman"/>
          <w:color w:val="000000" w:themeColor="text1"/>
          <w:sz w:val="24"/>
          <w:szCs w:val="24"/>
        </w:rPr>
      </w:pPr>
      <w:r w:rsidRPr="00EB7FF4">
        <w:rPr>
          <w:rFonts w:ascii="Times New Roman" w:eastAsia="Times New Roman" w:hAnsi="Times New Roman" w:cs="Times New Roman"/>
          <w:color w:val="000000" w:themeColor="text1"/>
          <w:sz w:val="24"/>
          <w:szCs w:val="24"/>
        </w:rPr>
        <w:t>Wray, E. (2021). </w:t>
      </w:r>
      <w:r w:rsidRPr="00EB7FF4">
        <w:rPr>
          <w:rFonts w:ascii="Times New Roman" w:eastAsia="Times New Roman" w:hAnsi="Times New Roman" w:cs="Times New Roman"/>
          <w:i/>
          <w:iCs/>
          <w:color w:val="000000" w:themeColor="text1"/>
          <w:sz w:val="24"/>
          <w:szCs w:val="24"/>
        </w:rPr>
        <w:t>RISE model.</w:t>
      </w:r>
      <w:r w:rsidRPr="00EB7FF4">
        <w:rPr>
          <w:rFonts w:ascii="Times New Roman" w:eastAsia="Times New Roman" w:hAnsi="Times New Roman" w:cs="Times New Roman"/>
          <w:color w:val="000000" w:themeColor="text1"/>
          <w:sz w:val="24"/>
          <w:szCs w:val="24"/>
        </w:rPr>
        <w:t> </w:t>
      </w:r>
      <w:hyperlink r:id="rId9" w:history="1">
        <w:r w:rsidR="00EB7FF4" w:rsidRPr="00491419">
          <w:rPr>
            <w:rStyle w:val="Hyperlink"/>
            <w:rFonts w:ascii="Times New Roman" w:eastAsia="Times New Roman" w:hAnsi="Times New Roman" w:cs="Times New Roman"/>
            <w:sz w:val="24"/>
            <w:szCs w:val="24"/>
          </w:rPr>
          <w:t>https://www.risemodel.com/peer-to-peer</w:t>
        </w:r>
      </w:hyperlink>
      <w:r w:rsidR="00EB7FF4">
        <w:rPr>
          <w:rFonts w:ascii="Times New Roman" w:eastAsia="Times New Roman" w:hAnsi="Times New Roman" w:cs="Times New Roman"/>
          <w:color w:val="000000" w:themeColor="text1"/>
          <w:sz w:val="24"/>
          <w:szCs w:val="24"/>
        </w:rPr>
        <w:t xml:space="preserve"> </w:t>
      </w:r>
    </w:p>
    <w:p w14:paraId="1C521894" w14:textId="77777777" w:rsidR="00C954A1" w:rsidRPr="007E66B8" w:rsidRDefault="00C954A1" w:rsidP="007E66B8">
      <w:pPr>
        <w:shd w:val="clear" w:color="auto" w:fill="FFFFFF"/>
        <w:spacing w:before="180" w:after="180" w:line="480" w:lineRule="auto"/>
        <w:ind w:hanging="540"/>
        <w:rPr>
          <w:rFonts w:ascii="Times New Roman" w:eastAsia="Times New Roman" w:hAnsi="Times New Roman" w:cs="Times New Roman"/>
          <w:color w:val="000000" w:themeColor="text1"/>
          <w:sz w:val="24"/>
          <w:szCs w:val="24"/>
        </w:rPr>
      </w:pPr>
    </w:p>
    <w:p w14:paraId="60B7D807" w14:textId="77777777" w:rsidR="00E4382E" w:rsidRPr="00EE132D" w:rsidRDefault="00E4382E" w:rsidP="00EE132D">
      <w:pPr>
        <w:shd w:val="clear" w:color="auto" w:fill="FFFFFF"/>
        <w:spacing w:before="180" w:after="180" w:line="480" w:lineRule="auto"/>
        <w:ind w:hanging="540"/>
        <w:rPr>
          <w:rFonts w:ascii="Times New Roman" w:eastAsia="Times New Roman" w:hAnsi="Times New Roman" w:cs="Times New Roman"/>
          <w:color w:val="000000" w:themeColor="text1"/>
          <w:sz w:val="24"/>
          <w:szCs w:val="24"/>
        </w:rPr>
      </w:pPr>
    </w:p>
    <w:p w14:paraId="421A2A8F" w14:textId="77777777" w:rsidR="00FF4C91" w:rsidRPr="00FF4C91" w:rsidRDefault="00FF4C91" w:rsidP="00FF4C91">
      <w:pPr>
        <w:shd w:val="clear" w:color="auto" w:fill="FFFFFF"/>
        <w:spacing w:before="180" w:after="180" w:line="480" w:lineRule="auto"/>
        <w:ind w:hanging="540"/>
        <w:rPr>
          <w:rFonts w:ascii="Times New Roman" w:eastAsia="Times New Roman" w:hAnsi="Times New Roman" w:cs="Times New Roman"/>
          <w:color w:val="000000" w:themeColor="text1"/>
          <w:sz w:val="24"/>
          <w:szCs w:val="24"/>
        </w:rPr>
      </w:pPr>
    </w:p>
    <w:p w14:paraId="43400D41" w14:textId="77777777" w:rsidR="00FF4C91" w:rsidRPr="00FF4C91" w:rsidRDefault="00FF4C91" w:rsidP="00FF4C91">
      <w:pPr>
        <w:shd w:val="clear" w:color="auto" w:fill="FFFFFF"/>
        <w:spacing w:before="180" w:after="180" w:line="240" w:lineRule="auto"/>
        <w:ind w:hanging="540"/>
        <w:rPr>
          <w:rFonts w:ascii="Lato" w:eastAsia="Times New Roman" w:hAnsi="Lato" w:cs="Times New Roman"/>
          <w:color w:val="273540"/>
        </w:rPr>
      </w:pPr>
    </w:p>
    <w:p w14:paraId="2C9A7BEF" w14:textId="77777777" w:rsidR="00702D58" w:rsidRPr="005E0C8F" w:rsidRDefault="00702D58" w:rsidP="005E0C8F">
      <w:pPr>
        <w:spacing w:line="480" w:lineRule="auto"/>
        <w:rPr>
          <w:rFonts w:ascii="Times New Roman" w:hAnsi="Times New Roman" w:cs="Times New Roman"/>
          <w:color w:val="000000" w:themeColor="text1"/>
          <w:sz w:val="24"/>
          <w:szCs w:val="24"/>
        </w:rPr>
      </w:pPr>
    </w:p>
    <w:sectPr w:rsidR="00702D58" w:rsidRPr="005E0C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altName w:val="Segoe UI"/>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813632"/>
    <w:multiLevelType w:val="multilevel"/>
    <w:tmpl w:val="D146E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547"/>
    <w:rsid w:val="000F5547"/>
    <w:rsid w:val="001330C0"/>
    <w:rsid w:val="0016187B"/>
    <w:rsid w:val="001E0E0D"/>
    <w:rsid w:val="00304542"/>
    <w:rsid w:val="003B4EC1"/>
    <w:rsid w:val="003C330C"/>
    <w:rsid w:val="003C6996"/>
    <w:rsid w:val="003D18A6"/>
    <w:rsid w:val="004B376A"/>
    <w:rsid w:val="004D5F1F"/>
    <w:rsid w:val="00512B72"/>
    <w:rsid w:val="00532BCC"/>
    <w:rsid w:val="00550B13"/>
    <w:rsid w:val="005D3400"/>
    <w:rsid w:val="005E0C8F"/>
    <w:rsid w:val="00630E57"/>
    <w:rsid w:val="00702D58"/>
    <w:rsid w:val="0075729D"/>
    <w:rsid w:val="0078162C"/>
    <w:rsid w:val="007B4095"/>
    <w:rsid w:val="007C05CD"/>
    <w:rsid w:val="007E3756"/>
    <w:rsid w:val="007E66B8"/>
    <w:rsid w:val="007F138F"/>
    <w:rsid w:val="00826B7C"/>
    <w:rsid w:val="008C6015"/>
    <w:rsid w:val="00A67676"/>
    <w:rsid w:val="00A80886"/>
    <w:rsid w:val="00B36847"/>
    <w:rsid w:val="00B530CE"/>
    <w:rsid w:val="00BD4781"/>
    <w:rsid w:val="00C06951"/>
    <w:rsid w:val="00C21570"/>
    <w:rsid w:val="00C47244"/>
    <w:rsid w:val="00C653B8"/>
    <w:rsid w:val="00C954A1"/>
    <w:rsid w:val="00E33427"/>
    <w:rsid w:val="00E4382E"/>
    <w:rsid w:val="00EB7FF4"/>
    <w:rsid w:val="00EE028A"/>
    <w:rsid w:val="00EE132D"/>
    <w:rsid w:val="00F260B2"/>
    <w:rsid w:val="00FF4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0A414"/>
  <w15:chartTrackingRefBased/>
  <w15:docId w15:val="{7291BDEA-11F6-4B68-8EEF-EE5C707AD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756"/>
    <w:pPr>
      <w:ind w:left="720"/>
      <w:contextualSpacing/>
    </w:pPr>
  </w:style>
  <w:style w:type="character" w:styleId="Hyperlink">
    <w:name w:val="Hyperlink"/>
    <w:basedOn w:val="DefaultParagraphFont"/>
    <w:uiPriority w:val="99"/>
    <w:unhideWhenUsed/>
    <w:rsid w:val="00FF4C91"/>
    <w:rPr>
      <w:color w:val="0563C1" w:themeColor="hyperlink"/>
      <w:u w:val="single"/>
    </w:rPr>
  </w:style>
  <w:style w:type="character" w:styleId="UnresolvedMention">
    <w:name w:val="Unresolved Mention"/>
    <w:basedOn w:val="DefaultParagraphFont"/>
    <w:uiPriority w:val="99"/>
    <w:semiHidden/>
    <w:unhideWhenUsed/>
    <w:rsid w:val="00FF4C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nedt.2018.09.017" TargetMode="External"/><Relationship Id="rId3" Type="http://schemas.openxmlformats.org/officeDocument/2006/relationships/settings" Target="settings.xml"/><Relationship Id="rId7" Type="http://schemas.openxmlformats.org/officeDocument/2006/relationships/hyperlink" Target="https://doi.org/10.3928/01484834-20190521-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97/01.NAJ.0000553206.67083.65" TargetMode="External"/><Relationship Id="rId11" Type="http://schemas.openxmlformats.org/officeDocument/2006/relationships/theme" Target="theme/theme1.xml"/><Relationship Id="rId5" Type="http://schemas.openxmlformats.org/officeDocument/2006/relationships/hyperlink" Target="https://doi.org/10.1097/NNE.0000000000001098"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isemodel.com/peer-to-pe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561</Words>
  <Characters>3200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41</cp:revision>
  <dcterms:created xsi:type="dcterms:W3CDTF">2025-05-23T04:36:00Z</dcterms:created>
  <dcterms:modified xsi:type="dcterms:W3CDTF">2025-05-23T05:32:00Z</dcterms:modified>
</cp:coreProperties>
</file>